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409" w14:textId="370FEB7B" w:rsidR="00A36D70" w:rsidRPr="00E739A0" w:rsidRDefault="00A36D70" w:rsidP="00A36D70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E739A0">
        <w:rPr>
          <w:rFonts w:asciiTheme="majorHAnsi" w:hAnsiTheme="majorHAnsi" w:cstheme="majorHAnsi"/>
          <w:b/>
          <w:bCs/>
          <w:lang w:val="ru-RU"/>
        </w:rPr>
        <w:t xml:space="preserve">                                             </w:t>
      </w:r>
      <w:r w:rsidRPr="00E739A0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     </w:t>
      </w:r>
      <w:r w:rsidRPr="00E739A0">
        <w:rPr>
          <w:rFonts w:asciiTheme="majorHAnsi" w:hAnsiTheme="majorHAnsi" w:cstheme="majorHAnsi"/>
          <w:b/>
          <w:bCs/>
          <w:sz w:val="28"/>
          <w:szCs w:val="28"/>
        </w:rPr>
        <w:t>ПРАВИЛА ПРОЖИВАНИЯ В MY HOTEL APOLLON</w:t>
      </w:r>
    </w:p>
    <w:p w14:paraId="31666B94" w14:textId="77777777" w:rsidR="00A36D70" w:rsidRPr="00A36D70" w:rsidRDefault="00A36D70" w:rsidP="00A36D70">
      <w:pPr>
        <w:spacing w:after="0"/>
        <w:rPr>
          <w:rFonts w:asciiTheme="majorHAnsi" w:hAnsiTheme="majorHAnsi" w:cstheme="majorHAnsi"/>
          <w:sz w:val="20"/>
          <w:szCs w:val="20"/>
          <w:lang w:val="ru-RU"/>
        </w:rPr>
      </w:pPr>
    </w:p>
    <w:p w14:paraId="681A1C47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Отель имеет право размещать только должным образом зарегистрированных гостей и гарантирует предоставление услуг в соответствии с категорией отеля.</w:t>
      </w:r>
    </w:p>
    <w:p w14:paraId="4CBBB5EB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b/>
          <w:bCs/>
          <w:sz w:val="20"/>
          <w:szCs w:val="20"/>
        </w:rPr>
        <w:t>Курение в отеле запрещено, включая все прилегающие помещения</w:t>
      </w:r>
      <w:r w:rsidRPr="005B10B5">
        <w:rPr>
          <w:rFonts w:asciiTheme="majorHAnsi" w:hAnsiTheme="majorHAnsi" w:cstheme="majorHAnsi"/>
          <w:sz w:val="20"/>
          <w:szCs w:val="20"/>
        </w:rPr>
        <w:t>. Места, предназначенные для курения, обозначены и расположены рядом с входом в отель. В случае нарушения запрета на курение (включая электронные сигареты), отель имеет право взимать с гостя плату за уборку номера в размере 100 евро.</w:t>
      </w:r>
    </w:p>
    <w:p w14:paraId="583EE850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Для регистрации при заселении гость обязан предъявить действительное удостоверение личности или паспорт сотруднику отеля. На этом основании отель выдает гостю гостиничную карту с указанием названия отеля, имени гостя, номера комнаты, срока пребывания и бесконтактный ключ. Гость обязан предъявить эту карту по требованию персонала для подтверждения права на пребывание в отеле. Если гость не может предъявить действительное удостоверение личности, отель имеет право отказать в размещении.</w:t>
      </w:r>
    </w:p>
    <w:p w14:paraId="00632D24" w14:textId="48C64161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случае отказа предоставить удостоверение личности отель не обязан предоставлять проживание. Оплата за проживание и предоставленные услуги осуществляется в день прибытия наличными или картой. При заезде взимается возвратный депозит в размере 40 евро в качестве гарантии соблюдения правил проживания и покрытия возможных дополнительных услуг. При выезде при отсутствии нарушений и полной оплате депозит возвращается.</w:t>
      </w:r>
      <w:r w:rsidR="00E739A0" w:rsidRPr="005B10B5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E739A0" w:rsidRPr="005B10B5">
        <w:rPr>
          <w:rFonts w:asciiTheme="majorHAnsi" w:hAnsiTheme="majorHAnsi" w:cstheme="majorHAnsi"/>
          <w:sz w:val="20"/>
          <w:szCs w:val="20"/>
        </w:rPr>
        <w:t>Гость обязан забрать залог при отъезде или не позднее чем через 30 дней после выезда. В этом случае гость должен уведомить ресепцию в письменной форме.</w:t>
      </w:r>
    </w:p>
    <w:p w14:paraId="77C77D04" w14:textId="78C6F3F0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Если бронирование было осуществлено и оплачено через стороннюю организацию (туроператор, агентство, интернет-платформу), гость заселяется на основании ваучера или подтверждения бронирования, которое должен предъявить при заезде.</w:t>
      </w:r>
      <w:r w:rsidR="00E739A0" w:rsidRPr="005B10B5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</w:p>
    <w:p w14:paraId="3B13F279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Отель оставляет за собой право предварительной авторизации банковской карты, предоставленной для гарантии бронирования. Цены указываются в чешских кронах. Обменный курс отеля может отличаться от курса банка гостя. При оплате картой сумма списывается в чешских кронах, курсовая разница не возмещается.</w:t>
      </w:r>
    </w:p>
    <w:p w14:paraId="0749E31A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Если гость забронировал определенный тип номера, то оплачивает соответствующую стоимость, даже если будет размещен в другом номере с аналогичными условиями.</w:t>
      </w:r>
    </w:p>
    <w:p w14:paraId="389A1970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Гости младше 18 лет могут быть размещены только в сопровождении совершеннолетнего лица (законного представителя).</w:t>
      </w:r>
    </w:p>
    <w:p w14:paraId="0ACEB1FC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обоснованных случаях отель может предложить размещение, отличающееся от первоначального, с учетом максимально возможного соответствия условиям бронирования.</w:t>
      </w:r>
    </w:p>
    <w:p w14:paraId="368ED149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Цены на размещение указаны на стойке регистрации.</w:t>
      </w:r>
    </w:p>
    <w:p w14:paraId="1FFFB4F7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случае гарантированного и письменно подтвержденного бронирования номер сохраняется до 6:00 утра следующего дня. При негарантированном бронировании номер может быть передан другому гостю после 17:00.</w:t>
      </w:r>
    </w:p>
    <w:p w14:paraId="2FCE1A3C" w14:textId="77777777" w:rsidR="00A36D70" w:rsidRPr="005B10B5" w:rsidRDefault="00A36D70" w:rsidP="00E739A0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Условия отмены бронирования:</w:t>
      </w:r>
    </w:p>
    <w:p w14:paraId="10D1339C" w14:textId="77777777" w:rsidR="00A36D70" w:rsidRPr="005B10B5" w:rsidRDefault="00A36D70" w:rsidP="00E739A0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Для бронирований с возможностью отмены — отмена бесплатно более чем за 48 часов до заезда. При отмене менее чем за 48 часов — взимается стоимость первой ночи.</w:t>
      </w:r>
    </w:p>
    <w:p w14:paraId="44B5A9E9" w14:textId="77777777" w:rsidR="00A36D70" w:rsidRPr="005B10B5" w:rsidRDefault="00A36D70" w:rsidP="00E739A0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Для невозвратных бронирований — вся сумма списывается в день бронирования и не возвращается при отмене или незаезде.</w:t>
      </w:r>
    </w:p>
    <w:p w14:paraId="08441901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Посещения в номерах запрещены. Все гости должны быть зарегистрированы на ресепции с предъявлением документа, адреса, телефона и уплатой местного туристического сбора (если не являются жителями Праги).</w:t>
      </w:r>
    </w:p>
    <w:p w14:paraId="377FE82C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Заселение возможно с 14:00, освобождение номера — до 12:00. В случае задержки выезда возможен штраф. Если номер уже забронирован другим гостем, отель имеет право с участием комиссии описать вещи и переместить их в безопасное место.</w:t>
      </w:r>
    </w:p>
    <w:p w14:paraId="40FAAB4A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Ранний заезд и поздний выезд возможны за дополнительную плату.</w:t>
      </w:r>
    </w:p>
    <w:p w14:paraId="6B89FE69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Гостям доступен бесплатный Wi-Fi.</w:t>
      </w:r>
    </w:p>
    <w:p w14:paraId="27F1FBC1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Дети до 10 лет не могут оставаться без присмотра взрослых.</w:t>
      </w:r>
    </w:p>
    <w:p w14:paraId="0953ED77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лобби, у входа и в коридорах действует система видеонаблюдения. Обработка записей проводится согласно законам о защите персональных данных.</w:t>
      </w:r>
    </w:p>
    <w:p w14:paraId="73C9933E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Запрещено хранение оружия и наркотических веществ.</w:t>
      </w:r>
    </w:p>
    <w:p w14:paraId="1722A763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Проживание с животными запрещено.</w:t>
      </w:r>
    </w:p>
    <w:p w14:paraId="277C502A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Обмен валют не производится. Оплата возможна в евро по курсу, установленному отелем.</w:t>
      </w:r>
    </w:p>
    <w:p w14:paraId="671C34DF" w14:textId="427D530D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B10B5">
        <w:rPr>
          <w:rFonts w:asciiTheme="majorHAnsi" w:hAnsiTheme="majorHAnsi" w:cstheme="majorHAnsi"/>
          <w:b/>
          <w:bCs/>
          <w:sz w:val="20"/>
          <w:szCs w:val="20"/>
        </w:rPr>
        <w:t>С 22:00 до 7:00 обязателен</w:t>
      </w:r>
      <w:r w:rsidR="00E739A0" w:rsidRPr="005B10B5">
        <w:rPr>
          <w:rFonts w:asciiTheme="majorHAnsi" w:hAnsiTheme="majorHAnsi" w:cstheme="majorHAnsi"/>
          <w:b/>
          <w:bCs/>
          <w:sz w:val="20"/>
          <w:szCs w:val="20"/>
          <w:lang w:val="ru-RU"/>
        </w:rPr>
        <w:t>о соблюдение</w:t>
      </w:r>
      <w:r w:rsidRPr="005B10B5">
        <w:rPr>
          <w:rFonts w:asciiTheme="majorHAnsi" w:hAnsiTheme="majorHAnsi" w:cstheme="majorHAnsi"/>
          <w:b/>
          <w:bCs/>
          <w:sz w:val="20"/>
          <w:szCs w:val="20"/>
        </w:rPr>
        <w:t xml:space="preserve"> ночно</w:t>
      </w:r>
      <w:r w:rsidR="00E739A0" w:rsidRPr="005B10B5">
        <w:rPr>
          <w:rFonts w:asciiTheme="majorHAnsi" w:hAnsiTheme="majorHAnsi" w:cstheme="majorHAnsi"/>
          <w:b/>
          <w:bCs/>
          <w:sz w:val="20"/>
          <w:szCs w:val="20"/>
          <w:lang w:val="ru-RU"/>
        </w:rPr>
        <w:t>го</w:t>
      </w:r>
      <w:r w:rsidRPr="005B10B5">
        <w:rPr>
          <w:rFonts w:asciiTheme="majorHAnsi" w:hAnsiTheme="majorHAnsi" w:cstheme="majorHAnsi"/>
          <w:b/>
          <w:bCs/>
          <w:sz w:val="20"/>
          <w:szCs w:val="20"/>
        </w:rPr>
        <w:t xml:space="preserve"> поко</w:t>
      </w:r>
      <w:r w:rsidR="00E739A0" w:rsidRPr="005B10B5">
        <w:rPr>
          <w:rFonts w:asciiTheme="majorHAnsi" w:hAnsiTheme="majorHAnsi" w:cstheme="majorHAnsi"/>
          <w:b/>
          <w:bCs/>
          <w:sz w:val="20"/>
          <w:szCs w:val="20"/>
          <w:lang w:val="ru-RU"/>
        </w:rPr>
        <w:t>я</w:t>
      </w:r>
      <w:r w:rsidRPr="005B10B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40253224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случае болезни или травмы отель организует медицинскую помощь. Расходы несет гость.</w:t>
      </w:r>
    </w:p>
    <w:p w14:paraId="6E0174D4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Жалобы принимаются в письменной форме и рассматриваются согласно правилам рекламации.</w:t>
      </w:r>
    </w:p>
    <w:p w14:paraId="48EBDC7B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Отель не несет ответственности за деньги, украшения и ценности.</w:t>
      </w:r>
    </w:p>
    <w:p w14:paraId="1B763114" w14:textId="4626C28F" w:rsidR="00A36D70" w:rsidRPr="005B10B5" w:rsidRDefault="00E739A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Все забытые вещи хранятся в отеле в течение трёх месяцев. В таком случае гость обязан уведомить ресепцию в письменной форме.</w:t>
      </w:r>
      <w:r w:rsidRPr="005B10B5">
        <w:rPr>
          <w:sz w:val="20"/>
          <w:szCs w:val="20"/>
          <w:lang w:val="ru-RU"/>
        </w:rPr>
        <w:t xml:space="preserve"> </w:t>
      </w:r>
      <w:r w:rsidR="00A36D70" w:rsidRPr="005B10B5">
        <w:rPr>
          <w:rFonts w:asciiTheme="majorHAnsi" w:hAnsiTheme="majorHAnsi" w:cstheme="majorHAnsi"/>
          <w:sz w:val="20"/>
          <w:szCs w:val="20"/>
        </w:rPr>
        <w:t>Парковка осуществляется за отдельную плату на городском паркинге. Отель не несет ответственности за повреждение или кражу автомобиля.</w:t>
      </w:r>
    </w:p>
    <w:p w14:paraId="6AA7C49E" w14:textId="77777777" w:rsidR="00E739A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При выезде гость обязан закрыть краны, выключить свет, закрыть дверь и сдать ключи.</w:t>
      </w:r>
    </w:p>
    <w:p w14:paraId="4E1F248B" w14:textId="5693D32A" w:rsidR="00E739A0" w:rsidRPr="005B10B5" w:rsidRDefault="00E739A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 xml:space="preserve">По соображениям безопасности </w:t>
      </w:r>
      <w:r w:rsidR="00A36D70" w:rsidRPr="005B10B5">
        <w:rPr>
          <w:rFonts w:asciiTheme="majorHAnsi" w:hAnsiTheme="majorHAnsi" w:cstheme="majorHAnsi"/>
          <w:sz w:val="20"/>
          <w:szCs w:val="20"/>
        </w:rPr>
        <w:t xml:space="preserve">Отель </w:t>
      </w:r>
      <w:r w:rsidRPr="005B10B5">
        <w:rPr>
          <w:rFonts w:asciiTheme="majorHAnsi" w:hAnsiTheme="majorHAnsi" w:cstheme="majorHAnsi"/>
          <w:sz w:val="20"/>
          <w:szCs w:val="20"/>
        </w:rPr>
        <w:t xml:space="preserve">оставляет за собой право отказать в размещении или немедленно прекратить размещение, а также отказать в обслуживании и, при необходимости, запретить пребывание в объекте размещения лицам, </w:t>
      </w:r>
      <w:r w:rsidRPr="005B10B5">
        <w:rPr>
          <w:rFonts w:asciiTheme="majorHAnsi" w:hAnsiTheme="majorHAnsi" w:cstheme="majorHAnsi"/>
          <w:sz w:val="20"/>
          <w:szCs w:val="20"/>
        </w:rPr>
        <w:lastRenderedPageBreak/>
        <w:t>чьё поведение, внешний вид или манера общения не соответствуют общепринятым нормам и стандартам отеля. Кроме того, это касается лиц, которые:</w:t>
      </w:r>
    </w:p>
    <w:p w14:paraId="1BC9C962" w14:textId="77777777" w:rsidR="00E739A0" w:rsidRPr="005B10B5" w:rsidRDefault="00E739A0" w:rsidP="00E739A0">
      <w:pPr>
        <w:pStyle w:val="Normlnweb"/>
        <w:ind w:left="709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a) совершают действия, чрезмерно беспокоящие других гостей или вызывающие у них возмущение,</w:t>
      </w:r>
      <w:r w:rsidRPr="005B10B5">
        <w:rPr>
          <w:rFonts w:asciiTheme="majorHAnsi" w:hAnsiTheme="majorHAnsi" w:cstheme="majorHAnsi"/>
          <w:sz w:val="20"/>
          <w:szCs w:val="20"/>
        </w:rPr>
        <w:br/>
        <w:t>b) употребляют или распространяют психотропные вещества,</w:t>
      </w:r>
      <w:r w:rsidRPr="005B10B5">
        <w:rPr>
          <w:rFonts w:asciiTheme="majorHAnsi" w:hAnsiTheme="majorHAnsi" w:cstheme="majorHAnsi"/>
          <w:sz w:val="20"/>
          <w:szCs w:val="20"/>
        </w:rPr>
        <w:br/>
        <w:t>c) находятся под воздействием алкоголя или наркотических средств,</w:t>
      </w:r>
      <w:r w:rsidRPr="005B10B5">
        <w:rPr>
          <w:rFonts w:asciiTheme="majorHAnsi" w:hAnsiTheme="majorHAnsi" w:cstheme="majorHAnsi"/>
          <w:sz w:val="20"/>
          <w:szCs w:val="20"/>
        </w:rPr>
        <w:br/>
        <w:t>d) занимаются разносной торговлей или иными видами предпринимательской деятельности, не согласованной с отелем,</w:t>
      </w:r>
      <w:r w:rsidRPr="005B10B5">
        <w:rPr>
          <w:rFonts w:asciiTheme="majorHAnsi" w:hAnsiTheme="majorHAnsi" w:cstheme="majorHAnsi"/>
          <w:sz w:val="20"/>
          <w:szCs w:val="20"/>
        </w:rPr>
        <w:br/>
        <w:t>e) докучают другим лицам жестами, прямыми сексуальными предложениями или иным аналогичным поведением с целью предложения сексуальных услуг,</w:t>
      </w:r>
      <w:r w:rsidRPr="005B10B5">
        <w:rPr>
          <w:rFonts w:asciiTheme="majorHAnsi" w:hAnsiTheme="majorHAnsi" w:cstheme="majorHAnsi"/>
          <w:sz w:val="20"/>
          <w:szCs w:val="20"/>
        </w:rPr>
        <w:br/>
        <w:t>f) используют общие помещения отеля не по их прямому назначению.</w:t>
      </w:r>
    </w:p>
    <w:p w14:paraId="334088E4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Запрещено зажигать огонь или свечи.</w:t>
      </w:r>
    </w:p>
    <w:p w14:paraId="4DD0671F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Гость несет ответственность за ущерб имуществу отеля согласно закону. Это касается и ущерба, выявленного после отъезда.</w:t>
      </w:r>
    </w:p>
    <w:p w14:paraId="4F10F75D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При наличии пожеланий или жалоб гость может обратиться к персоналу.</w:t>
      </w:r>
    </w:p>
    <w:p w14:paraId="1D4830AF" w14:textId="77777777" w:rsidR="005B10B5" w:rsidRPr="005B10B5" w:rsidRDefault="005B10B5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Гость обязан соблюдать настоящий внутренний распорядок, а также все указания, регулирующие работу отеля и поведение гостей, особенно в отношении безопасности, санитарных и иных норм и правил.</w:t>
      </w:r>
    </w:p>
    <w:p w14:paraId="5106C3EF" w14:textId="0E3C1078" w:rsidR="00A36D70" w:rsidRDefault="00DB6FB1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 xml:space="preserve">Гость обязан соблюдать положения настоящего внутреннего распорядка, с которыми он </w:t>
      </w:r>
      <w:r w:rsidRPr="005B10B5">
        <w:rPr>
          <w:rFonts w:asciiTheme="majorHAnsi" w:hAnsiTheme="majorHAnsi" w:cstheme="majorHAnsi"/>
          <w:sz w:val="20"/>
          <w:szCs w:val="20"/>
          <w:lang w:val="ru-RU"/>
        </w:rPr>
        <w:t>может ознакомится на рецепции отеля.</w:t>
      </w:r>
      <w:r w:rsidRPr="005B10B5">
        <w:rPr>
          <w:rFonts w:asciiTheme="majorHAnsi" w:hAnsiTheme="majorHAnsi" w:cstheme="majorHAnsi"/>
          <w:sz w:val="20"/>
          <w:szCs w:val="20"/>
        </w:rPr>
        <w:t xml:space="preserve"> В случае нарушения правил отель имеет право досрочно прекратить проживание без компенсации</w:t>
      </w:r>
      <w:r w:rsidRPr="005B10B5">
        <w:rPr>
          <w:rFonts w:asciiTheme="majorHAnsi" w:hAnsiTheme="majorHAnsi" w:cstheme="majorHAnsi"/>
          <w:sz w:val="20"/>
          <w:szCs w:val="20"/>
          <w:lang w:val="ru-RU"/>
        </w:rPr>
        <w:t>.</w:t>
      </w:r>
      <w:r w:rsidRPr="005B10B5">
        <w:rPr>
          <w:rFonts w:asciiTheme="majorHAnsi" w:hAnsiTheme="majorHAnsi" w:cstheme="majorHAnsi"/>
          <w:sz w:val="20"/>
          <w:szCs w:val="20"/>
        </w:rPr>
        <w:t xml:space="preserve"> При выявлении нарушений положений внутреннего распорядка </w:t>
      </w:r>
      <w:r w:rsidRPr="005B10B5">
        <w:rPr>
          <w:rFonts w:asciiTheme="majorHAnsi" w:hAnsiTheme="majorHAnsi" w:cstheme="majorHAnsi"/>
          <w:sz w:val="20"/>
          <w:szCs w:val="20"/>
          <w:lang w:val="ru-RU"/>
        </w:rPr>
        <w:t>отель</w:t>
      </w:r>
      <w:r w:rsidRPr="005B10B5">
        <w:rPr>
          <w:rFonts w:asciiTheme="majorHAnsi" w:hAnsiTheme="majorHAnsi" w:cstheme="majorHAnsi"/>
          <w:sz w:val="20"/>
          <w:szCs w:val="20"/>
        </w:rPr>
        <w:t xml:space="preserve"> вправе принять все необходимые меры для предотвращения дальнейших нарушений, в зависимости от характера нарушения — в сотрудничестве со службой безопасности </w:t>
      </w:r>
      <w:r w:rsidRPr="005B10B5">
        <w:rPr>
          <w:rFonts w:asciiTheme="majorHAnsi" w:hAnsiTheme="majorHAnsi" w:cstheme="majorHAnsi"/>
          <w:sz w:val="20"/>
          <w:szCs w:val="20"/>
          <w:lang w:val="ru-RU"/>
        </w:rPr>
        <w:t>отеля</w:t>
      </w:r>
      <w:r w:rsidRPr="005B10B5">
        <w:rPr>
          <w:rFonts w:asciiTheme="majorHAnsi" w:hAnsiTheme="majorHAnsi" w:cstheme="majorHAnsi"/>
          <w:sz w:val="20"/>
          <w:szCs w:val="20"/>
        </w:rPr>
        <w:t xml:space="preserve"> или, при необходимости, с Полицией Чешской Республики.</w:t>
      </w:r>
    </w:p>
    <w:p w14:paraId="3150727C" w14:textId="77777777" w:rsidR="005B10B5" w:rsidRPr="005B10B5" w:rsidRDefault="005B10B5" w:rsidP="005B10B5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0B979200" w14:textId="77777777" w:rsidR="00A36D70" w:rsidRPr="005B10B5" w:rsidRDefault="00A36D70" w:rsidP="00E739A0">
      <w:pPr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B10B5">
        <w:rPr>
          <w:rFonts w:asciiTheme="majorHAnsi" w:hAnsiTheme="majorHAnsi" w:cstheme="majorHAnsi"/>
          <w:b/>
          <w:bCs/>
          <w:sz w:val="20"/>
          <w:szCs w:val="20"/>
        </w:rPr>
        <w:t>В случае нарушения правил отель оставляет за собой право:</w:t>
      </w:r>
    </w:p>
    <w:p w14:paraId="50C8CC3C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Удержать депозит</w:t>
      </w:r>
    </w:p>
    <w:p w14:paraId="42500984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Взимать штраф от 100 евро за каждое нарушение</w:t>
      </w:r>
    </w:p>
    <w:p w14:paraId="1389E020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При повторных нарушениях удерживать весь депозит</w:t>
      </w:r>
    </w:p>
    <w:p w14:paraId="2B67F6EE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Вызвать полицию</w:t>
      </w:r>
    </w:p>
    <w:p w14:paraId="4E78D0FE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Немедленно прекратить проживание</w:t>
      </w:r>
    </w:p>
    <w:p w14:paraId="0BF67386" w14:textId="77777777" w:rsidR="00A36D70" w:rsidRPr="005B10B5" w:rsidRDefault="00A36D70" w:rsidP="00E739A0">
      <w:pPr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Внести гостя в список нежелательных клиентов</w:t>
      </w:r>
    </w:p>
    <w:p w14:paraId="08BA8797" w14:textId="77777777" w:rsidR="00A36D70" w:rsidRPr="005B10B5" w:rsidRDefault="00A36D70" w:rsidP="00E739A0">
      <w:pPr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Вопросы, не урегулированные настоящими правилами, регулируются законодательством Чешской Республики и внутренними правилами отеля.</w:t>
      </w:r>
    </w:p>
    <w:p w14:paraId="76F07043" w14:textId="5BE106AE" w:rsidR="00A36D70" w:rsidRPr="005B10B5" w:rsidRDefault="00A36D70" w:rsidP="00E739A0">
      <w:pPr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Проживая в отеле, гость подтверждает ознакомление с правилами и согласие их соблюдать. В случае нарушения — отель имеет право прекратить предоставление услуг досрочно без обязательства возмещения.</w:t>
      </w:r>
    </w:p>
    <w:p w14:paraId="010FB454" w14:textId="0F9E11EF" w:rsidR="00A36D70" w:rsidRPr="005B10B5" w:rsidRDefault="00A36D70" w:rsidP="00E739A0">
      <w:pPr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Администрация отеля приветствует предложения по улучшению работы.</w:t>
      </w:r>
    </w:p>
    <w:p w14:paraId="5CE0E8C5" w14:textId="1A5FA0C6" w:rsidR="00A36D70" w:rsidRPr="005B10B5" w:rsidRDefault="00A36D70" w:rsidP="00E739A0">
      <w:pPr>
        <w:spacing w:after="0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9DE135F" w14:textId="0E19AC5C" w:rsidR="005B10B5" w:rsidRDefault="00A36D70" w:rsidP="00E739A0">
      <w:pPr>
        <w:spacing w:after="0"/>
        <w:ind w:left="709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b/>
          <w:bCs/>
          <w:sz w:val="20"/>
          <w:szCs w:val="20"/>
        </w:rPr>
        <w:t>Желаем приятного пребывания!</w:t>
      </w:r>
      <w:r w:rsidRPr="005B10B5">
        <w:rPr>
          <w:rFonts w:asciiTheme="majorHAnsi" w:hAnsiTheme="majorHAnsi" w:cstheme="majorHAnsi"/>
          <w:sz w:val="20"/>
          <w:szCs w:val="20"/>
        </w:rPr>
        <w:br/>
      </w:r>
      <w:r w:rsidRPr="005B10B5">
        <w:rPr>
          <w:rFonts w:asciiTheme="majorHAnsi" w:hAnsiTheme="majorHAnsi" w:cstheme="majorHAnsi"/>
          <w:b/>
          <w:bCs/>
          <w:sz w:val="20"/>
          <w:szCs w:val="20"/>
        </w:rPr>
        <w:t>Правила вступают в силу с 1.1.2025</w:t>
      </w:r>
    </w:p>
    <w:p w14:paraId="5285A2E7" w14:textId="22996D0F" w:rsidR="00A36D70" w:rsidRPr="00A36D70" w:rsidRDefault="00A36D70" w:rsidP="00E739A0">
      <w:pPr>
        <w:spacing w:after="0"/>
        <w:ind w:left="709"/>
        <w:rPr>
          <w:rFonts w:asciiTheme="majorHAnsi" w:hAnsiTheme="majorHAnsi" w:cstheme="majorHAnsi"/>
          <w:sz w:val="20"/>
          <w:szCs w:val="20"/>
        </w:rPr>
      </w:pPr>
      <w:r w:rsidRPr="00A36D70">
        <w:rPr>
          <w:rFonts w:asciiTheme="majorHAnsi" w:hAnsiTheme="majorHAnsi" w:cstheme="majorHAnsi"/>
          <w:b/>
          <w:bCs/>
          <w:sz w:val="20"/>
          <w:szCs w:val="20"/>
        </w:rPr>
        <w:t>Богдан Грынажук / директор отеля</w:t>
      </w:r>
      <w:r>
        <w:rPr>
          <w:rFonts w:asciiTheme="majorHAnsi" w:hAnsiTheme="majorHAnsi" w:cstheme="majorHAnsi"/>
          <w:b/>
          <w:bCs/>
          <w:sz w:val="20"/>
          <w:szCs w:val="20"/>
          <w:lang w:val="ru-RU"/>
        </w:rPr>
        <w:t xml:space="preserve">                                                </w:t>
      </w:r>
    </w:p>
    <w:p w14:paraId="3FC7E2DE" w14:textId="77777777" w:rsidR="005B10B5" w:rsidRDefault="005B10B5" w:rsidP="00E739A0">
      <w:pPr>
        <w:spacing w:after="0"/>
        <w:ind w:left="709"/>
        <w:rPr>
          <w:rFonts w:asciiTheme="majorHAnsi" w:hAnsiTheme="majorHAnsi" w:cstheme="majorHAnsi"/>
        </w:rPr>
      </w:pPr>
    </w:p>
    <w:p w14:paraId="1974CA2F" w14:textId="77777777" w:rsidR="005B10B5" w:rsidRDefault="005B10B5" w:rsidP="00E739A0">
      <w:pPr>
        <w:spacing w:after="0"/>
        <w:ind w:left="709"/>
        <w:rPr>
          <w:rFonts w:asciiTheme="majorHAnsi" w:hAnsiTheme="majorHAnsi" w:cstheme="majorHAnsi"/>
        </w:rPr>
      </w:pPr>
    </w:p>
    <w:p w14:paraId="6BC74E16" w14:textId="72574812" w:rsidR="00A36D70" w:rsidRPr="005B10B5" w:rsidRDefault="00BE05FD" w:rsidP="00E739A0">
      <w:pPr>
        <w:spacing w:after="0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48970204">
          <v:rect id="_x0000_i1025" style="width:0;height:1.5pt" o:hralign="center" o:hrstd="t" o:hr="t" fillcolor="#a0a0a0" stroked="f"/>
        </w:pict>
      </w:r>
    </w:p>
    <w:p w14:paraId="580B82F3" w14:textId="77777777" w:rsidR="00A36D70" w:rsidRPr="005B10B5" w:rsidRDefault="00A36D70" w:rsidP="00E739A0">
      <w:pPr>
        <w:spacing w:after="0"/>
        <w:ind w:left="709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b/>
          <w:bCs/>
          <w:sz w:val="20"/>
          <w:szCs w:val="20"/>
        </w:rPr>
        <w:t>Защита прав потребителей:</w:t>
      </w:r>
    </w:p>
    <w:p w14:paraId="4CAB7FEA" w14:textId="77777777" w:rsidR="00A36D70" w:rsidRPr="005B10B5" w:rsidRDefault="00A36D70" w:rsidP="00E739A0">
      <w:pPr>
        <w:spacing w:after="0"/>
        <w:ind w:left="709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В соответствии с § 1811 и § 1820 Закона № 89/2012 Сб., Гражданского кодекса ЧР, My Hotel Apollon предоставляет следующую информацию перед заключением договора о проживании:</w:t>
      </w:r>
    </w:p>
    <w:p w14:paraId="6A571377" w14:textId="3B4EB57E" w:rsidR="00A36D70" w:rsidRPr="005B10B5" w:rsidRDefault="00A36D70" w:rsidP="00E739A0">
      <w:pPr>
        <w:spacing w:after="0"/>
        <w:ind w:left="709"/>
        <w:rPr>
          <w:rFonts w:asciiTheme="majorHAnsi" w:hAnsiTheme="majorHAnsi" w:cstheme="majorHAnsi"/>
          <w:sz w:val="20"/>
          <w:szCs w:val="20"/>
        </w:rPr>
      </w:pPr>
      <w:r w:rsidRPr="005B10B5">
        <w:rPr>
          <w:rFonts w:asciiTheme="majorHAnsi" w:hAnsiTheme="majorHAnsi" w:cstheme="majorHAnsi"/>
          <w:sz w:val="20"/>
          <w:szCs w:val="20"/>
        </w:rPr>
        <w:t>a. Идентификационные и контактные данные поставщика услуг: Fenit, s.r.o., ИНН: 04935284, адрес: Zelený pruh 1560/99, 140 00 Praha 4, НДС CZ04935284, зарегистрирована в Торговом реестре при Городском суде в Праге, раздел C, вставка 25810. Email: reception@hotelapollon.cz, тел.: +420 773 371 084;</w:t>
      </w:r>
      <w:r w:rsidRPr="005B10B5">
        <w:rPr>
          <w:rFonts w:asciiTheme="majorHAnsi" w:hAnsiTheme="majorHAnsi" w:cstheme="majorHAnsi"/>
          <w:sz w:val="20"/>
          <w:szCs w:val="20"/>
        </w:rPr>
        <w:br/>
        <w:t>b. Основная деятельность: предоставление гостиничных услуг;</w:t>
      </w:r>
      <w:r w:rsidRPr="005B10B5">
        <w:rPr>
          <w:rFonts w:asciiTheme="majorHAnsi" w:hAnsiTheme="majorHAnsi" w:cstheme="majorHAnsi"/>
          <w:sz w:val="20"/>
          <w:szCs w:val="20"/>
        </w:rPr>
        <w:br/>
        <w:t>c. Услуга: организация размещения и сопутствующих услуг согласно письменному договору;</w:t>
      </w:r>
      <w:r w:rsidRPr="005B10B5">
        <w:rPr>
          <w:rFonts w:asciiTheme="majorHAnsi" w:hAnsiTheme="majorHAnsi" w:cstheme="majorHAnsi"/>
          <w:sz w:val="20"/>
          <w:szCs w:val="20"/>
        </w:rPr>
        <w:br/>
        <w:t>d. Цена услуги: общая стоимость сообщается до заключения договора и включает все налоги и сборы;</w:t>
      </w:r>
      <w:r w:rsidRPr="005B10B5">
        <w:rPr>
          <w:rFonts w:asciiTheme="majorHAnsi" w:hAnsiTheme="majorHAnsi" w:cstheme="majorHAnsi"/>
          <w:sz w:val="20"/>
          <w:szCs w:val="20"/>
        </w:rPr>
        <w:br/>
        <w:t>e. Оплата: наличными или безналично на указанный счет;</w:t>
      </w:r>
      <w:r w:rsidRPr="005B10B5">
        <w:rPr>
          <w:rFonts w:asciiTheme="majorHAnsi" w:hAnsiTheme="majorHAnsi" w:cstheme="majorHAnsi"/>
          <w:sz w:val="20"/>
          <w:szCs w:val="20"/>
        </w:rPr>
        <w:br/>
        <w:t>f. Расходы на средства связи: определяются поставщиками услуг и не превышают стандартную ставку;</w:t>
      </w:r>
      <w:r w:rsidRPr="005B10B5">
        <w:rPr>
          <w:rFonts w:asciiTheme="majorHAnsi" w:hAnsiTheme="majorHAnsi" w:cstheme="majorHAnsi"/>
          <w:sz w:val="20"/>
          <w:szCs w:val="20"/>
        </w:rPr>
        <w:br/>
        <w:t>g. Возможность внесудебного урегулирования споров:</w:t>
      </w:r>
      <w:r w:rsidRPr="005B10B5">
        <w:rPr>
          <w:rFonts w:asciiTheme="majorHAnsi" w:hAnsiTheme="majorHAnsi" w:cstheme="majorHAnsi"/>
          <w:sz w:val="20"/>
          <w:szCs w:val="20"/>
        </w:rPr>
        <w:br/>
        <w:t>Чешская торговая инспекция, отдел ADR, Štěpánská 15, 120 00 Praha 2, Email: adr@coi.cz, сайт: adr.coi.cz</w:t>
      </w:r>
      <w:r w:rsidRPr="005B10B5">
        <w:rPr>
          <w:rFonts w:asciiTheme="majorHAnsi" w:hAnsiTheme="majorHAnsi" w:cstheme="majorHAnsi"/>
          <w:sz w:val="20"/>
          <w:szCs w:val="20"/>
        </w:rPr>
        <w:br/>
        <w:t xml:space="preserve">Сайт Чешской торговой инспекции: </w:t>
      </w:r>
      <w:hyperlink r:id="rId5" w:tgtFrame="_new" w:history="1">
        <w:r w:rsidRPr="005B10B5">
          <w:rPr>
            <w:rStyle w:val="Hypertextovodkaz"/>
            <w:rFonts w:asciiTheme="majorHAnsi" w:hAnsiTheme="majorHAnsi" w:cstheme="majorHAnsi"/>
            <w:sz w:val="20"/>
            <w:szCs w:val="20"/>
          </w:rPr>
          <w:t>www.coi.cz</w:t>
        </w:r>
      </w:hyperlink>
      <w:r w:rsidRPr="005B10B5">
        <w:rPr>
          <w:rFonts w:asciiTheme="majorHAnsi" w:hAnsiTheme="majorHAnsi" w:cstheme="majorHAnsi"/>
          <w:sz w:val="20"/>
          <w:szCs w:val="20"/>
        </w:rPr>
        <w:br/>
        <w:t>h. Согласно § 1837(j) Гражданского кодекса, потребитель не имеет права на отказ от договора, если услуга предоставляется в определенный срок.</w:t>
      </w:r>
      <w:r w:rsidRPr="005B10B5">
        <w:rPr>
          <w:rFonts w:asciiTheme="majorHAnsi" w:hAnsiTheme="majorHAnsi" w:cstheme="majorHAnsi"/>
          <w:sz w:val="20"/>
          <w:szCs w:val="20"/>
        </w:rPr>
        <w:br/>
        <w:t>i. Применимое право: законодательство Чешской Республики.</w:t>
      </w:r>
      <w:r w:rsidRPr="005B10B5">
        <w:rPr>
          <w:rFonts w:asciiTheme="majorHAnsi" w:hAnsiTheme="majorHAnsi" w:cstheme="majorHAnsi"/>
          <w:sz w:val="20"/>
          <w:szCs w:val="20"/>
        </w:rPr>
        <w:br/>
      </w:r>
    </w:p>
    <w:p w14:paraId="134D989D" w14:textId="77777777" w:rsidR="00122A9E" w:rsidRPr="00A36D70" w:rsidRDefault="00122A9E">
      <w:pPr>
        <w:rPr>
          <w:sz w:val="20"/>
          <w:szCs w:val="20"/>
        </w:rPr>
      </w:pPr>
    </w:p>
    <w:sectPr w:rsidR="00122A9E" w:rsidRPr="00A36D70" w:rsidSect="00E739A0">
      <w:pgSz w:w="11906" w:h="16838"/>
      <w:pgMar w:top="426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5C4"/>
    <w:multiLevelType w:val="multilevel"/>
    <w:tmpl w:val="E1F4D7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F40A2"/>
    <w:multiLevelType w:val="multilevel"/>
    <w:tmpl w:val="6BC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93C52"/>
    <w:multiLevelType w:val="multilevel"/>
    <w:tmpl w:val="A320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A1DA2"/>
    <w:multiLevelType w:val="multilevel"/>
    <w:tmpl w:val="FA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427C9"/>
    <w:multiLevelType w:val="multilevel"/>
    <w:tmpl w:val="081A459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93"/>
    <w:rsid w:val="00122A9E"/>
    <w:rsid w:val="001C72F4"/>
    <w:rsid w:val="00330F3D"/>
    <w:rsid w:val="005B10B5"/>
    <w:rsid w:val="007A146D"/>
    <w:rsid w:val="009D3C44"/>
    <w:rsid w:val="009F58DA"/>
    <w:rsid w:val="00A36D70"/>
    <w:rsid w:val="00BE05FD"/>
    <w:rsid w:val="00D82779"/>
    <w:rsid w:val="00DB6FB1"/>
    <w:rsid w:val="00E43393"/>
    <w:rsid w:val="00E739A0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B237"/>
  <w15:chartTrackingRefBased/>
  <w15:docId w15:val="{A2CEC619-9D25-4428-B202-AEA4AFC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3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3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3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3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3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3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3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33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3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3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339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36D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D7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7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Bohdan Hrynazhuk</cp:lastModifiedBy>
  <cp:revision>3</cp:revision>
  <dcterms:created xsi:type="dcterms:W3CDTF">2025-05-16T11:25:00Z</dcterms:created>
  <dcterms:modified xsi:type="dcterms:W3CDTF">2025-05-16T11:43:00Z</dcterms:modified>
</cp:coreProperties>
</file>